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533"/>
        <w:gridCol w:w="1296"/>
        <w:gridCol w:w="1113"/>
        <w:gridCol w:w="812"/>
        <w:gridCol w:w="904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常州百佳年代薄膜科技股份有限公司现状评价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苏职质控（现状）（2026）000641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常州百佳年代薄膜科技股份有限公司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江苏省常州市武进区武进东大道666号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张洪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贾亮、韩梦国、闫文彦、陈伟挺、张卫利、张虎、许海霞、陈德新、马柳绪、刘冠猛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闫文彦、许海霞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张洪</w:t>
            </w: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2026-04-07~2026-04-07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陈伟挺、陈德新、马柳绪、刘冠猛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  <w:r>
              <w:rPr>
                <w:rFonts w:hint="eastAsia"/>
                <w:lang w:val="en-US" w:eastAsia="zh-CN"/>
              </w:rPr>
              <w:t>张洪</w:t>
            </w: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2026-04-20~2026-06-01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韩梦国、张卫利、张虎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2026-04-20~2026-04-24</w:t>
            </w: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14:paraId="09D26EF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DCC1B9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FCB482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6A03B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0CAA6F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F9AF2F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58E20C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" name="Drawing 1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Drawing 1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4A8F9706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7AB4FE3"/>
    <w:rsid w:val="2AA729D5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370</Words>
  <Characters>425</Characters>
  <Lines>2</Lines>
  <Paragraphs>1</Paragraphs>
  <TotalTime>1</TotalTime>
  <ScaleCrop>false</ScaleCrop>
  <LinksUpToDate>false</LinksUpToDate>
  <CharactersWithSpaces>425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WPS_1630141783</cp:lastModifiedBy>
  <cp:lastPrinted>2026-08-10T07:39:49Z</cp:lastPrinted>
  <dcterms:modified xsi:type="dcterms:W3CDTF">2026-08-10T07:39:53Z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eyJoZGlkIjoiNThmYTExMzg0YzExNmQ5NGI1MDQ0OTE4MWI3MTU5NjEiLCJ1c2VySWQiOiIxMjYxNzE3NjQ4In0=</vt:lpwstr>
  </property>
</Properties>
</file>